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0A" w:rsidRPr="000A01C8" w:rsidRDefault="00024E0A" w:rsidP="00024E0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C51E9">
        <w:rPr>
          <w:rFonts w:ascii="Times New Roman" w:hAnsi="Times New Roman"/>
          <w:b/>
          <w:sz w:val="24"/>
          <w:szCs w:val="24"/>
        </w:rPr>
        <w:t>Tabla 1.</w:t>
      </w:r>
      <w:r w:rsidRPr="000A01C8">
        <w:rPr>
          <w:rFonts w:ascii="Times New Roman" w:hAnsi="Times New Roman"/>
          <w:sz w:val="24"/>
          <w:szCs w:val="24"/>
        </w:rPr>
        <w:t xml:space="preserve"> Relación entre recursos de gradación y tipos de valoración</w:t>
      </w:r>
    </w:p>
    <w:tbl>
      <w:tblPr>
        <w:tblStyle w:val="Sombreadoclaro"/>
        <w:tblpPr w:leftFromText="141" w:rightFromText="141" w:vertAnchor="text" w:horzAnchor="margin" w:tblpXSpec="center" w:tblpY="24"/>
        <w:tblW w:w="0" w:type="auto"/>
        <w:tblLook w:val="04A0"/>
      </w:tblPr>
      <w:tblGrid>
        <w:gridCol w:w="2725"/>
        <w:gridCol w:w="1375"/>
        <w:gridCol w:w="1269"/>
        <w:gridCol w:w="1456"/>
      </w:tblGrid>
      <w:tr w:rsidR="00024E0A" w:rsidRPr="000A01C8" w:rsidTr="00024E0A">
        <w:trPr>
          <w:cnfStyle w:val="100000000000"/>
          <w:trHeight w:val="425"/>
        </w:trPr>
        <w:tc>
          <w:tcPr>
            <w:cnfStyle w:val="001000000000"/>
            <w:tcW w:w="2725" w:type="dxa"/>
          </w:tcPr>
          <w:p w:rsidR="00024E0A" w:rsidRPr="000A01C8" w:rsidRDefault="00024E0A" w:rsidP="00024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024E0A" w:rsidRPr="000A01C8" w:rsidRDefault="00024E0A" w:rsidP="00024E0A">
            <w:pPr>
              <w:spacing w:line="360" w:lineRule="auto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Afecto</w:t>
            </w:r>
          </w:p>
        </w:tc>
        <w:tc>
          <w:tcPr>
            <w:tcW w:w="1269" w:type="dxa"/>
          </w:tcPr>
          <w:p w:rsidR="00024E0A" w:rsidRPr="000A01C8" w:rsidRDefault="00024E0A" w:rsidP="00024E0A">
            <w:pPr>
              <w:spacing w:line="360" w:lineRule="auto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Juicio</w:t>
            </w:r>
          </w:p>
        </w:tc>
        <w:tc>
          <w:tcPr>
            <w:tcW w:w="1456" w:type="dxa"/>
          </w:tcPr>
          <w:p w:rsidR="00024E0A" w:rsidRPr="000A01C8" w:rsidRDefault="00024E0A" w:rsidP="00024E0A">
            <w:pPr>
              <w:spacing w:line="360" w:lineRule="auto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Apreciación</w:t>
            </w:r>
          </w:p>
        </w:tc>
      </w:tr>
      <w:tr w:rsidR="00024E0A" w:rsidRPr="000A01C8" w:rsidTr="00024E0A">
        <w:trPr>
          <w:cnfStyle w:val="000000100000"/>
          <w:trHeight w:val="850"/>
        </w:trPr>
        <w:tc>
          <w:tcPr>
            <w:cnfStyle w:val="001000000000"/>
            <w:tcW w:w="2725" w:type="dxa"/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TE</w:t>
            </w:r>
          </w:p>
          <w:p w:rsidR="00024E0A" w:rsidRPr="000A01C8" w:rsidRDefault="00024E0A" w:rsidP="00024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(textos estudiantiles)</w:t>
            </w:r>
          </w:p>
        </w:tc>
        <w:tc>
          <w:tcPr>
            <w:tcW w:w="1375" w:type="dxa"/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2.7%</w:t>
            </w:r>
          </w:p>
        </w:tc>
        <w:tc>
          <w:tcPr>
            <w:tcW w:w="1269" w:type="dxa"/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33.4%</w:t>
            </w:r>
          </w:p>
        </w:tc>
        <w:tc>
          <w:tcPr>
            <w:tcW w:w="1456" w:type="dxa"/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63.9%</w:t>
            </w:r>
          </w:p>
        </w:tc>
      </w:tr>
      <w:tr w:rsidR="00024E0A" w:rsidRPr="000A01C8" w:rsidTr="00024E0A">
        <w:trPr>
          <w:trHeight w:val="864"/>
        </w:trPr>
        <w:tc>
          <w:tcPr>
            <w:cnfStyle w:val="001000000000"/>
            <w:tcW w:w="2725" w:type="dxa"/>
          </w:tcPr>
          <w:p w:rsidR="00024E0A" w:rsidRPr="000A01C8" w:rsidRDefault="00024E0A" w:rsidP="00024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TP</w:t>
            </w:r>
          </w:p>
          <w:p w:rsidR="00024E0A" w:rsidRPr="000A01C8" w:rsidRDefault="00024E0A" w:rsidP="00024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(textos publicados)</w:t>
            </w:r>
          </w:p>
        </w:tc>
        <w:tc>
          <w:tcPr>
            <w:tcW w:w="1375" w:type="dxa"/>
          </w:tcPr>
          <w:p w:rsidR="00024E0A" w:rsidRPr="000A01C8" w:rsidRDefault="00024E0A" w:rsidP="00024E0A">
            <w:pPr>
              <w:spacing w:line="360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spacing w:line="360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5.2%</w:t>
            </w:r>
          </w:p>
        </w:tc>
        <w:tc>
          <w:tcPr>
            <w:tcW w:w="1269" w:type="dxa"/>
          </w:tcPr>
          <w:p w:rsidR="00024E0A" w:rsidRPr="000A01C8" w:rsidRDefault="00024E0A" w:rsidP="00024E0A">
            <w:pPr>
              <w:spacing w:line="360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spacing w:line="360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32.9%</w:t>
            </w:r>
          </w:p>
        </w:tc>
        <w:tc>
          <w:tcPr>
            <w:tcW w:w="1456" w:type="dxa"/>
          </w:tcPr>
          <w:p w:rsidR="00024E0A" w:rsidRPr="000A01C8" w:rsidRDefault="00024E0A" w:rsidP="00024E0A">
            <w:pPr>
              <w:spacing w:line="360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spacing w:line="360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61.9%</w:t>
            </w:r>
          </w:p>
        </w:tc>
      </w:tr>
    </w:tbl>
    <w:p w:rsidR="00024E0A" w:rsidRPr="000A01C8" w:rsidRDefault="00024E0A" w:rsidP="00024E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6531F" w:rsidRDefault="0046531F"/>
    <w:p w:rsidR="00024E0A" w:rsidRDefault="00024E0A">
      <w:r>
        <w:br w:type="page"/>
      </w: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  <w:r w:rsidRPr="00FC51E9">
        <w:rPr>
          <w:rFonts w:ascii="Times New Roman" w:hAnsi="Times New Roman"/>
          <w:b/>
          <w:sz w:val="24"/>
          <w:szCs w:val="24"/>
        </w:rPr>
        <w:lastRenderedPageBreak/>
        <w:t>Tabla 2.</w:t>
      </w:r>
      <w:r w:rsidRPr="000A01C8">
        <w:rPr>
          <w:rFonts w:ascii="Times New Roman" w:hAnsi="Times New Roman"/>
          <w:sz w:val="24"/>
          <w:szCs w:val="24"/>
        </w:rPr>
        <w:t xml:space="preserve"> Tipos de gradación</w:t>
      </w:r>
    </w:p>
    <w:tbl>
      <w:tblPr>
        <w:tblStyle w:val="Sombreadoclaro"/>
        <w:tblpPr w:leftFromText="141" w:rightFromText="141" w:vertAnchor="text" w:horzAnchor="margin" w:tblpXSpec="center" w:tblpY="24"/>
        <w:tblW w:w="0" w:type="auto"/>
        <w:tblLook w:val="04A0"/>
      </w:tblPr>
      <w:tblGrid>
        <w:gridCol w:w="2271"/>
        <w:gridCol w:w="1033"/>
        <w:gridCol w:w="1494"/>
        <w:gridCol w:w="1263"/>
        <w:gridCol w:w="1215"/>
      </w:tblGrid>
      <w:tr w:rsidR="00024E0A" w:rsidRPr="000A01C8" w:rsidTr="00024E0A">
        <w:trPr>
          <w:cnfStyle w:val="100000000000"/>
          <w:trHeight w:val="413"/>
        </w:trPr>
        <w:tc>
          <w:tcPr>
            <w:cnfStyle w:val="001000000000"/>
            <w:tcW w:w="2271" w:type="dxa"/>
            <w:vMerge w:val="restart"/>
          </w:tcPr>
          <w:p w:rsidR="00024E0A" w:rsidRPr="000A01C8" w:rsidRDefault="00024E0A" w:rsidP="00024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</w:tcPr>
          <w:p w:rsidR="00024E0A" w:rsidRPr="000A01C8" w:rsidRDefault="00024E0A" w:rsidP="00024E0A">
            <w:pPr>
              <w:spacing w:line="360" w:lineRule="auto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2478" w:type="dxa"/>
            <w:gridSpan w:val="2"/>
          </w:tcPr>
          <w:p w:rsidR="00024E0A" w:rsidRPr="000A01C8" w:rsidRDefault="00024E0A" w:rsidP="00024E0A">
            <w:pPr>
              <w:spacing w:line="360" w:lineRule="auto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TP</w:t>
            </w:r>
          </w:p>
        </w:tc>
      </w:tr>
      <w:tr w:rsidR="00024E0A" w:rsidRPr="000A01C8" w:rsidTr="00024E0A">
        <w:trPr>
          <w:cnfStyle w:val="000000100000"/>
          <w:trHeight w:val="144"/>
        </w:trPr>
        <w:tc>
          <w:tcPr>
            <w:cnfStyle w:val="001000000000"/>
            <w:tcW w:w="2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spacing w:line="360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24E0A" w:rsidRPr="000A01C8" w:rsidTr="00024E0A">
        <w:trPr>
          <w:trHeight w:val="263"/>
        </w:trPr>
        <w:tc>
          <w:tcPr>
            <w:cnfStyle w:val="001000000000"/>
            <w:tcW w:w="2271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Recursos de gradación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24E0A" w:rsidRPr="000A01C8" w:rsidTr="00024E0A">
        <w:trPr>
          <w:cnfStyle w:val="000000100000"/>
          <w:trHeight w:val="1665"/>
        </w:trPr>
        <w:tc>
          <w:tcPr>
            <w:cnfStyle w:val="001000000000"/>
            <w:tcW w:w="2271" w:type="dxa"/>
            <w:shd w:val="clear" w:color="auto" w:fill="auto"/>
          </w:tcPr>
          <w:p w:rsidR="00024E0A" w:rsidRPr="000A01C8" w:rsidRDefault="00024E0A" w:rsidP="00024E0A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Fuerza</w:t>
            </w:r>
          </w:p>
          <w:p w:rsidR="00024E0A" w:rsidRPr="000A01C8" w:rsidRDefault="00024E0A" w:rsidP="00024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DD1805" w:rsidP="00024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24E0A" w:rsidRPr="000A01C8">
              <w:rPr>
                <w:rFonts w:ascii="Times New Roman" w:hAnsi="Times New Roman"/>
                <w:sz w:val="24"/>
                <w:szCs w:val="24"/>
              </w:rPr>
              <w:t xml:space="preserve"> Intensidad*</w:t>
            </w:r>
          </w:p>
          <w:p w:rsidR="00024E0A" w:rsidRPr="000A01C8" w:rsidRDefault="00DD1805" w:rsidP="00024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24E0A" w:rsidRPr="000A01C8">
              <w:rPr>
                <w:rFonts w:ascii="Times New Roman" w:hAnsi="Times New Roman"/>
                <w:sz w:val="24"/>
                <w:szCs w:val="24"/>
              </w:rPr>
              <w:t>Cuantificación</w:t>
            </w:r>
          </w:p>
          <w:p w:rsidR="00024E0A" w:rsidRPr="000A01C8" w:rsidRDefault="00DD1805" w:rsidP="00DD1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Realce</w:t>
            </w:r>
          </w:p>
        </w:tc>
        <w:tc>
          <w:tcPr>
            <w:tcW w:w="1033" w:type="dxa"/>
            <w:shd w:val="clear" w:color="auto" w:fill="auto"/>
          </w:tcPr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188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169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 27</w:t>
            </w:r>
          </w:p>
        </w:tc>
        <w:tc>
          <w:tcPr>
            <w:tcW w:w="1494" w:type="dxa"/>
            <w:shd w:val="clear" w:color="auto" w:fill="auto"/>
          </w:tcPr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93.7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301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 27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92.6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49.2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41.8</w:t>
            </w:r>
          </w:p>
          <w:p w:rsidR="00024E0A" w:rsidRPr="000A01C8" w:rsidRDefault="00024E0A" w:rsidP="00024E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24E0A" w:rsidRPr="000A01C8" w:rsidTr="00024E0A">
        <w:trPr>
          <w:trHeight w:val="1114"/>
        </w:trPr>
        <w:tc>
          <w:tcPr>
            <w:cnfStyle w:val="001000000000"/>
            <w:tcW w:w="2271" w:type="dxa"/>
          </w:tcPr>
          <w:p w:rsidR="00024E0A" w:rsidRPr="000A01C8" w:rsidRDefault="00024E0A" w:rsidP="00024E0A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Foco</w:t>
            </w:r>
          </w:p>
          <w:p w:rsidR="00024E0A" w:rsidRPr="000A01C8" w:rsidRDefault="00024E0A" w:rsidP="00024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         Aumentar</w:t>
            </w:r>
          </w:p>
          <w:p w:rsidR="00024E0A" w:rsidRPr="000A01C8" w:rsidRDefault="00024E0A" w:rsidP="00024E0A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         Disminuir</w:t>
            </w:r>
          </w:p>
        </w:tc>
        <w:tc>
          <w:tcPr>
            <w:tcW w:w="1033" w:type="dxa"/>
          </w:tcPr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73.1</w:t>
            </w: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26.9</w:t>
            </w:r>
          </w:p>
        </w:tc>
        <w:tc>
          <w:tcPr>
            <w:tcW w:w="1263" w:type="dxa"/>
          </w:tcPr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7.4</w:t>
            </w: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024E0A" w:rsidRPr="000A01C8" w:rsidRDefault="00024E0A" w:rsidP="00024E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024E0A" w:rsidRPr="000A01C8" w:rsidRDefault="00024E0A" w:rsidP="00024E0A">
      <w:pPr>
        <w:jc w:val="center"/>
        <w:rPr>
          <w:rFonts w:ascii="Times New Roman" w:hAnsi="Times New Roman"/>
          <w:sz w:val="24"/>
          <w:szCs w:val="24"/>
        </w:rPr>
      </w:pPr>
    </w:p>
    <w:p w:rsidR="00DD1805" w:rsidRDefault="00024E0A" w:rsidP="00024E0A">
      <w:pPr>
        <w:jc w:val="center"/>
        <w:rPr>
          <w:rFonts w:ascii="Times New Roman" w:hAnsi="Times New Roman"/>
          <w:sz w:val="24"/>
          <w:szCs w:val="24"/>
        </w:rPr>
      </w:pPr>
      <w:r w:rsidRPr="00A31851">
        <w:rPr>
          <w:rFonts w:ascii="Times New Roman" w:hAnsi="Times New Roman"/>
          <w:sz w:val="24"/>
          <w:szCs w:val="24"/>
        </w:rPr>
        <w:t xml:space="preserve">* Los porcentajes en tipos de fuerza (intensidad, cuantificación o realce) </w:t>
      </w:r>
    </w:p>
    <w:p w:rsidR="00024E0A" w:rsidRDefault="00024E0A" w:rsidP="00024E0A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A31851">
        <w:rPr>
          <w:rFonts w:ascii="Times New Roman" w:hAnsi="Times New Roman"/>
          <w:sz w:val="24"/>
          <w:szCs w:val="24"/>
        </w:rPr>
        <w:t>y</w:t>
      </w:r>
      <w:proofErr w:type="gramEnd"/>
      <w:r w:rsidRPr="00A31851">
        <w:rPr>
          <w:rFonts w:ascii="Times New Roman" w:hAnsi="Times New Roman"/>
          <w:sz w:val="24"/>
          <w:szCs w:val="24"/>
        </w:rPr>
        <w:t xml:space="preserve"> tipos de foco (aumento o disminución) están calculados sobre el </w:t>
      </w:r>
    </w:p>
    <w:p w:rsidR="00024E0A" w:rsidRPr="00A31851" w:rsidRDefault="00024E0A" w:rsidP="00024E0A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A31851">
        <w:rPr>
          <w:rFonts w:ascii="Times New Roman" w:hAnsi="Times New Roman"/>
          <w:sz w:val="24"/>
          <w:szCs w:val="24"/>
        </w:rPr>
        <w:t>número</w:t>
      </w:r>
      <w:proofErr w:type="gramEnd"/>
      <w:r w:rsidRPr="00A31851">
        <w:rPr>
          <w:rFonts w:ascii="Times New Roman" w:hAnsi="Times New Roman"/>
          <w:sz w:val="24"/>
          <w:szCs w:val="24"/>
        </w:rPr>
        <w:t xml:space="preserve"> total de cada subsistema</w:t>
      </w:r>
    </w:p>
    <w:p w:rsidR="00024E0A" w:rsidRDefault="00024E0A"/>
    <w:p w:rsidR="00024E0A" w:rsidRDefault="00024E0A">
      <w:r>
        <w:br w:type="page"/>
      </w:r>
    </w:p>
    <w:p w:rsidR="00024E0A" w:rsidRPr="000A01C8" w:rsidRDefault="00024E0A" w:rsidP="00024E0A">
      <w:pPr>
        <w:jc w:val="center"/>
        <w:rPr>
          <w:rFonts w:ascii="Times New Roman" w:hAnsi="Times New Roman"/>
          <w:sz w:val="24"/>
          <w:szCs w:val="24"/>
        </w:rPr>
      </w:pPr>
      <w:r w:rsidRPr="00FC51E9">
        <w:rPr>
          <w:rFonts w:ascii="Times New Roman" w:hAnsi="Times New Roman"/>
          <w:b/>
          <w:sz w:val="24"/>
          <w:szCs w:val="24"/>
        </w:rPr>
        <w:lastRenderedPageBreak/>
        <w:t>Tabla 3</w:t>
      </w:r>
      <w:r w:rsidRPr="000A01C8">
        <w:rPr>
          <w:rFonts w:ascii="Times New Roman" w:hAnsi="Times New Roman"/>
          <w:sz w:val="24"/>
          <w:szCs w:val="24"/>
        </w:rPr>
        <w:t>. Tipos de recursos de cuantificación.</w:t>
      </w:r>
    </w:p>
    <w:tbl>
      <w:tblPr>
        <w:tblStyle w:val="Sombreadoclaro"/>
        <w:tblW w:w="0" w:type="auto"/>
        <w:tblLook w:val="04A0"/>
      </w:tblPr>
      <w:tblGrid>
        <w:gridCol w:w="3085"/>
        <w:gridCol w:w="1559"/>
        <w:gridCol w:w="1560"/>
        <w:gridCol w:w="1417"/>
        <w:gridCol w:w="1357"/>
      </w:tblGrid>
      <w:tr w:rsidR="00024E0A" w:rsidRPr="000A01C8" w:rsidTr="00024E0A">
        <w:trPr>
          <w:cnfStyle w:val="100000000000"/>
        </w:trPr>
        <w:tc>
          <w:tcPr>
            <w:cnfStyle w:val="001000000000"/>
            <w:tcW w:w="3085" w:type="dxa"/>
            <w:vMerge w:val="restart"/>
          </w:tcPr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024E0A" w:rsidRPr="000A01C8" w:rsidRDefault="00024E0A" w:rsidP="00E1277C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2774" w:type="dxa"/>
            <w:gridSpan w:val="2"/>
          </w:tcPr>
          <w:p w:rsidR="00024E0A" w:rsidRPr="000A01C8" w:rsidRDefault="00024E0A" w:rsidP="00E1277C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TP</w:t>
            </w:r>
          </w:p>
        </w:tc>
      </w:tr>
      <w:tr w:rsidR="00024E0A" w:rsidRPr="000A01C8" w:rsidTr="00024E0A">
        <w:trPr>
          <w:cnfStyle w:val="000000100000"/>
          <w:trHeight w:val="225"/>
        </w:trPr>
        <w:tc>
          <w:tcPr>
            <w:cnfStyle w:val="001000000000"/>
            <w:tcW w:w="30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24E0A" w:rsidRPr="000A01C8" w:rsidTr="00024E0A">
        <w:trPr>
          <w:trHeight w:val="38"/>
        </w:trPr>
        <w:tc>
          <w:tcPr>
            <w:cnfStyle w:val="001000000000"/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E0A" w:rsidRPr="000A01C8" w:rsidTr="00024E0A">
        <w:trPr>
          <w:cnfStyle w:val="000000100000"/>
        </w:trPr>
        <w:tc>
          <w:tcPr>
            <w:cnfStyle w:val="001000000000"/>
            <w:tcW w:w="3085" w:type="dxa"/>
            <w:shd w:val="clear" w:color="auto" w:fill="auto"/>
          </w:tcPr>
          <w:p w:rsidR="00024E0A" w:rsidRPr="000A01C8" w:rsidRDefault="00024E0A" w:rsidP="00E1277C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Recursos de cuantificación</w:t>
            </w:r>
          </w:p>
        </w:tc>
        <w:tc>
          <w:tcPr>
            <w:tcW w:w="1559" w:type="dxa"/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560" w:type="dxa"/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357" w:type="dxa"/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24E0A" w:rsidRPr="000A01C8" w:rsidTr="00024E0A">
        <w:tc>
          <w:tcPr>
            <w:cnfStyle w:val="001000000000"/>
            <w:tcW w:w="3085" w:type="dxa"/>
            <w:shd w:val="clear" w:color="auto" w:fill="auto"/>
          </w:tcPr>
          <w:p w:rsidR="00024E0A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Cantidad</w:t>
            </w:r>
          </w:p>
        </w:tc>
        <w:tc>
          <w:tcPr>
            <w:tcW w:w="1559" w:type="dxa"/>
            <w:shd w:val="clear" w:color="auto" w:fill="auto"/>
          </w:tcPr>
          <w:p w:rsidR="00024E0A" w:rsidRDefault="00024E0A" w:rsidP="00E1277C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60" w:type="dxa"/>
            <w:shd w:val="clear" w:color="auto" w:fill="auto"/>
          </w:tcPr>
          <w:p w:rsidR="00024E0A" w:rsidRDefault="00024E0A" w:rsidP="00E1277C">
            <w:pPr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68.6</w:t>
            </w:r>
          </w:p>
        </w:tc>
        <w:tc>
          <w:tcPr>
            <w:tcW w:w="1417" w:type="dxa"/>
            <w:shd w:val="clear" w:color="auto" w:fill="auto"/>
          </w:tcPr>
          <w:p w:rsidR="00024E0A" w:rsidRDefault="00024E0A" w:rsidP="00E1277C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57" w:type="dxa"/>
            <w:shd w:val="clear" w:color="auto" w:fill="auto"/>
          </w:tcPr>
          <w:p w:rsidR="00024E0A" w:rsidRDefault="00024E0A" w:rsidP="00E1277C">
            <w:pPr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56.3</w:t>
            </w:r>
          </w:p>
        </w:tc>
      </w:tr>
      <w:tr w:rsidR="00024E0A" w:rsidRPr="000A01C8" w:rsidTr="00024E0A">
        <w:trPr>
          <w:cnfStyle w:val="000000100000"/>
        </w:trPr>
        <w:tc>
          <w:tcPr>
            <w:cnfStyle w:val="001000000000"/>
            <w:tcW w:w="3085" w:type="dxa"/>
            <w:shd w:val="clear" w:color="auto" w:fill="auto"/>
          </w:tcPr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Extensión</w:t>
            </w:r>
          </w:p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Alcance en el tiempo*</w:t>
            </w:r>
          </w:p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Alcance en el espacio</w:t>
            </w:r>
          </w:p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Distancia en el tiempo</w:t>
            </w:r>
          </w:p>
          <w:p w:rsidR="00024E0A" w:rsidRPr="000A01C8" w:rsidRDefault="00024E0A" w:rsidP="00E12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Distancia en el espacio</w:t>
            </w:r>
          </w:p>
        </w:tc>
        <w:tc>
          <w:tcPr>
            <w:tcW w:w="1559" w:type="dxa"/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53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1560" w:type="dxa"/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31.4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56.6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 xml:space="preserve"> 3.7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1417" w:type="dxa"/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shd w:val="clear" w:color="auto" w:fill="auto"/>
          </w:tcPr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32.7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36.4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30.9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24E0A" w:rsidRPr="000A01C8" w:rsidRDefault="00024E0A" w:rsidP="00E1277C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E0A" w:rsidRPr="000A01C8" w:rsidRDefault="00024E0A" w:rsidP="00024E0A">
      <w:pPr>
        <w:jc w:val="center"/>
        <w:rPr>
          <w:rFonts w:ascii="Times New Roman" w:hAnsi="Times New Roman"/>
          <w:sz w:val="24"/>
          <w:szCs w:val="24"/>
        </w:rPr>
      </w:pPr>
      <w:r w:rsidRPr="000A01C8">
        <w:rPr>
          <w:rFonts w:ascii="Times New Roman" w:hAnsi="Times New Roman"/>
          <w:sz w:val="24"/>
          <w:szCs w:val="24"/>
        </w:rPr>
        <w:t xml:space="preserve">*Los porcentajes de alcance y distancia se expresan en relación con el total de </w:t>
      </w:r>
    </w:p>
    <w:p w:rsidR="00024E0A" w:rsidRPr="000A01C8" w:rsidRDefault="00024E0A" w:rsidP="00024E0A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0A01C8">
        <w:rPr>
          <w:rFonts w:ascii="Times New Roman" w:hAnsi="Times New Roman"/>
          <w:sz w:val="24"/>
          <w:szCs w:val="24"/>
        </w:rPr>
        <w:t>realizaciones</w:t>
      </w:r>
      <w:proofErr w:type="gramEnd"/>
      <w:r w:rsidRPr="000A01C8">
        <w:rPr>
          <w:rFonts w:ascii="Times New Roman" w:hAnsi="Times New Roman"/>
          <w:sz w:val="24"/>
          <w:szCs w:val="24"/>
        </w:rPr>
        <w:t xml:space="preserve"> de cuantificación por extensión</w:t>
      </w:r>
    </w:p>
    <w:p w:rsidR="00024E0A" w:rsidRDefault="00024E0A">
      <w:r>
        <w:br w:type="page"/>
      </w:r>
    </w:p>
    <w:p w:rsidR="00B27BAF" w:rsidRPr="000A01C8" w:rsidRDefault="003A1AF3" w:rsidP="00B27B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Tabla 4</w:t>
      </w:r>
      <w:r w:rsidR="00B27BAF" w:rsidRPr="00FC51E9">
        <w:rPr>
          <w:rFonts w:ascii="Times New Roman" w:hAnsi="Times New Roman"/>
          <w:b/>
          <w:sz w:val="24"/>
          <w:szCs w:val="24"/>
        </w:rPr>
        <w:t>.</w:t>
      </w:r>
      <w:r w:rsidR="00B27BAF" w:rsidRPr="000A01C8">
        <w:rPr>
          <w:rFonts w:ascii="Times New Roman" w:hAnsi="Times New Roman"/>
          <w:sz w:val="24"/>
          <w:szCs w:val="24"/>
        </w:rPr>
        <w:t xml:space="preserve"> Tipos de recursos léxicos de la gradación dentro de la cláusula</w:t>
      </w:r>
    </w:p>
    <w:tbl>
      <w:tblPr>
        <w:tblStyle w:val="Sombreadoclaro"/>
        <w:tblW w:w="0" w:type="auto"/>
        <w:tblInd w:w="606" w:type="dxa"/>
        <w:tblLook w:val="04A0"/>
      </w:tblPr>
      <w:tblGrid>
        <w:gridCol w:w="3402"/>
        <w:gridCol w:w="2294"/>
        <w:gridCol w:w="1959"/>
      </w:tblGrid>
      <w:tr w:rsidR="00B27BAF" w:rsidRPr="000A01C8" w:rsidTr="00B27BAF">
        <w:trPr>
          <w:cnfStyle w:val="100000000000"/>
        </w:trPr>
        <w:tc>
          <w:tcPr>
            <w:cnfStyle w:val="001000000000"/>
            <w:tcW w:w="3402" w:type="dxa"/>
          </w:tcPr>
          <w:p w:rsidR="00B27BAF" w:rsidRPr="000A01C8" w:rsidRDefault="00B27BAF" w:rsidP="00B27B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B27BAF" w:rsidRPr="000A01C8" w:rsidRDefault="00B27BAF" w:rsidP="00B27BAF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1959" w:type="dxa"/>
          </w:tcPr>
          <w:p w:rsidR="00B27BAF" w:rsidRPr="000A01C8" w:rsidRDefault="00B27BAF" w:rsidP="00B27BAF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TP</w:t>
            </w:r>
          </w:p>
        </w:tc>
      </w:tr>
      <w:tr w:rsidR="00B27BAF" w:rsidRPr="000A01C8" w:rsidTr="00B27BAF">
        <w:trPr>
          <w:cnfStyle w:val="000000100000"/>
        </w:trPr>
        <w:tc>
          <w:tcPr>
            <w:cnfStyle w:val="001000000000"/>
            <w:tcW w:w="3402" w:type="dxa"/>
            <w:shd w:val="clear" w:color="auto" w:fill="auto"/>
          </w:tcPr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Grupos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grupo nominal</w:t>
            </w:r>
          </w:p>
          <w:p w:rsidR="00B27BAF" w:rsidRPr="000A01C8" w:rsidRDefault="00B27BAF" w:rsidP="00B27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grupo adjetival</w:t>
            </w: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grupo adverbial</w:t>
            </w:r>
          </w:p>
        </w:tc>
        <w:tc>
          <w:tcPr>
            <w:tcW w:w="2294" w:type="dxa"/>
            <w:shd w:val="clear" w:color="auto" w:fill="auto"/>
          </w:tcPr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73%</w:t>
            </w:r>
          </w:p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48%</w:t>
            </w:r>
          </w:p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44%</w:t>
            </w:r>
          </w:p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7.2%</w:t>
            </w:r>
          </w:p>
        </w:tc>
        <w:tc>
          <w:tcPr>
            <w:tcW w:w="1959" w:type="dxa"/>
            <w:shd w:val="clear" w:color="auto" w:fill="auto"/>
          </w:tcPr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67.8%</w:t>
            </w:r>
          </w:p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37.8%</w:t>
            </w:r>
          </w:p>
          <w:p w:rsidR="00B27BAF" w:rsidRPr="000A01C8" w:rsidRDefault="00B27BAF" w:rsidP="00B27BA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7.1%</w:t>
            </w:r>
          </w:p>
        </w:tc>
      </w:tr>
      <w:tr w:rsidR="00B27BAF" w:rsidRPr="000A01C8" w:rsidTr="00B27BAF">
        <w:tc>
          <w:tcPr>
            <w:cnfStyle w:val="001000000000"/>
            <w:tcW w:w="3402" w:type="dxa"/>
          </w:tcPr>
          <w:p w:rsidR="00B27BAF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Adjuntos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manera</w:t>
            </w: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tiempo</w:t>
            </w: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lugar</w:t>
            </w: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cantidad</w:t>
            </w:r>
          </w:p>
          <w:p w:rsidR="00B27BAF" w:rsidRPr="000A01C8" w:rsidRDefault="00B27BAF" w:rsidP="00B27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B27BAF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27%</w:t>
            </w: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36.1%</w:t>
            </w: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19.3%</w:t>
            </w: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13.3%</w:t>
            </w: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31.3%</w:t>
            </w:r>
          </w:p>
        </w:tc>
        <w:tc>
          <w:tcPr>
            <w:tcW w:w="1959" w:type="dxa"/>
          </w:tcPr>
          <w:p w:rsidR="00B27BAF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32.2%</w:t>
            </w: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24.3%</w:t>
            </w: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0A01C8">
              <w:rPr>
                <w:rFonts w:ascii="Times New Roman" w:hAnsi="Times New Roman"/>
                <w:b/>
                <w:sz w:val="24"/>
                <w:szCs w:val="24"/>
              </w:rPr>
              <w:t>51.3%</w:t>
            </w: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6.8%</w:t>
            </w:r>
          </w:p>
          <w:p w:rsidR="00B27BAF" w:rsidRPr="000A01C8" w:rsidRDefault="00B27BAF" w:rsidP="00B27BAF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01C8">
              <w:rPr>
                <w:rFonts w:ascii="Times New Roman" w:hAnsi="Times New Roman"/>
                <w:sz w:val="24"/>
                <w:szCs w:val="24"/>
              </w:rPr>
              <w:t>17.6%</w:t>
            </w:r>
          </w:p>
        </w:tc>
      </w:tr>
    </w:tbl>
    <w:p w:rsidR="00B27BAF" w:rsidRPr="000A01C8" w:rsidRDefault="00B27BAF" w:rsidP="00B27BAF">
      <w:pPr>
        <w:jc w:val="center"/>
        <w:rPr>
          <w:rFonts w:ascii="Times New Roman" w:hAnsi="Times New Roman"/>
          <w:sz w:val="24"/>
          <w:szCs w:val="24"/>
        </w:rPr>
      </w:pPr>
      <w:r w:rsidRPr="000A0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</w:t>
      </w:r>
      <w:r w:rsidRPr="000A01C8">
        <w:rPr>
          <w:rFonts w:ascii="Times New Roman" w:hAnsi="Times New Roman"/>
          <w:sz w:val="24"/>
          <w:szCs w:val="24"/>
        </w:rPr>
        <w:t xml:space="preserve">los porcentajes de grupos y adjuntos están expresados con base en </w:t>
      </w:r>
    </w:p>
    <w:p w:rsidR="00B27BAF" w:rsidRPr="000A01C8" w:rsidRDefault="00B27BAF" w:rsidP="00B27BAF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0A01C8">
        <w:rPr>
          <w:rFonts w:ascii="Times New Roman" w:hAnsi="Times New Roman"/>
          <w:sz w:val="24"/>
          <w:szCs w:val="24"/>
        </w:rPr>
        <w:t>la</w:t>
      </w:r>
      <w:proofErr w:type="gramEnd"/>
      <w:r w:rsidRPr="000A01C8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>talidad de cada tipo de recurso</w:t>
      </w:r>
    </w:p>
    <w:p w:rsidR="00024E0A" w:rsidRDefault="00024E0A"/>
    <w:sectPr w:rsidR="00024E0A" w:rsidSect="00465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4E0A"/>
    <w:rsid w:val="00024E0A"/>
    <w:rsid w:val="00144ECA"/>
    <w:rsid w:val="003A1AF3"/>
    <w:rsid w:val="0046531F"/>
    <w:rsid w:val="0057120B"/>
    <w:rsid w:val="00687F7D"/>
    <w:rsid w:val="00A41D4A"/>
    <w:rsid w:val="00B27BAF"/>
    <w:rsid w:val="00B41675"/>
    <w:rsid w:val="00DA085C"/>
    <w:rsid w:val="00DD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imes New Roman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4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024E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3022E-B8FC-446F-815F-4DEAD1F1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</dc:creator>
  <cp:lastModifiedBy>dla</cp:lastModifiedBy>
  <cp:revision>4</cp:revision>
  <dcterms:created xsi:type="dcterms:W3CDTF">2019-09-18T22:18:00Z</dcterms:created>
  <dcterms:modified xsi:type="dcterms:W3CDTF">2019-09-30T21:33:00Z</dcterms:modified>
</cp:coreProperties>
</file>